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C2E8" w14:textId="77777777" w:rsidR="00CF7C4F" w:rsidRDefault="006D7BB8">
      <w:pPr>
        <w:rPr>
          <w:rFonts w:ascii="DengXian" w:eastAsia="DengXian" w:hAnsi="DengXian"/>
        </w:rPr>
      </w:pPr>
    </w:p>
    <w:p w14:paraId="7F7CC432" w14:textId="77777777" w:rsidR="008357A7" w:rsidRDefault="008357A7" w:rsidP="008357A7">
      <w:pPr>
        <w:rPr>
          <w:rFonts w:ascii="DengXian" w:eastAsia="DengXian" w:hAnsi="DengXian"/>
        </w:rPr>
      </w:pPr>
    </w:p>
    <w:p w14:paraId="707FB523" w14:textId="77777777" w:rsidR="008357A7" w:rsidRPr="008357A7" w:rsidRDefault="008357A7" w:rsidP="008357A7">
      <w:pPr>
        <w:jc w:val="center"/>
        <w:rPr>
          <w:rFonts w:ascii="DengXian" w:eastAsia="DengXian" w:hAnsi="DengXian"/>
          <w:b/>
        </w:rPr>
      </w:pPr>
      <w:r w:rsidRPr="008357A7">
        <w:rPr>
          <w:rFonts w:ascii="DengXian" w:eastAsia="DengXian" w:hAnsi="DengXian"/>
          <w:b/>
        </w:rPr>
        <w:t>iCONCUR: Analyzing Patients' Reactions to Data Sharing Interfaces</w:t>
      </w:r>
    </w:p>
    <w:p w14:paraId="4B164CB5" w14:textId="77777777" w:rsidR="008357A7" w:rsidRDefault="008357A7" w:rsidP="008357A7">
      <w:pPr>
        <w:jc w:val="both"/>
        <w:rPr>
          <w:rFonts w:ascii="DengXian" w:eastAsia="DengXian" w:hAnsi="DengXian"/>
        </w:rPr>
      </w:pPr>
    </w:p>
    <w:p w14:paraId="3357AC9C" w14:textId="77777777" w:rsidR="0088704A" w:rsidRPr="0088704A" w:rsidRDefault="0088704A" w:rsidP="006D7BB8">
      <w:pPr>
        <w:jc w:val="both"/>
        <w:rPr>
          <w:rFonts w:ascii="DengXian" w:eastAsia="DengXian" w:hAnsi="DengXian"/>
        </w:rPr>
      </w:pPr>
      <w:r w:rsidRPr="0088704A">
        <w:rPr>
          <w:rFonts w:ascii="DengXian" w:eastAsia="DengXian" w:hAnsi="DengXian"/>
        </w:rPr>
        <w:t>Presently, HIPPA-compliant de-identified data may be used for research, with IRB approval, and without the need for explicit patient consent. Lately, there has been increased interest in using information technology to support explicit informed consent. iCONCUR is one such system for obtaining explicit informed consent for clinical data and bio-sample use for research. In this presentation, I describe my analyses concerning possibilities for its user interface and default settings, focusing on their influence on patients’ sharing choices. The majority of participants were willing to share data. They were most willing to share demographic information, and least willing to share lifestyle and contact information. There was also a statistically significant effect of default settings on all sharing categories: participants who received a pre-selected interface were more willing to share their data for research. </w:t>
      </w:r>
    </w:p>
    <w:p w14:paraId="07A129DC" w14:textId="77777777" w:rsidR="008357A7" w:rsidRPr="0088704A" w:rsidRDefault="008357A7">
      <w:pPr>
        <w:rPr>
          <w:rFonts w:ascii="DengXian" w:eastAsia="DengXian" w:hAnsi="DengXian"/>
          <w:b/>
        </w:rPr>
      </w:pPr>
      <w:bookmarkStart w:id="0" w:name="_GoBack"/>
      <w:bookmarkEnd w:id="0"/>
    </w:p>
    <w:sectPr w:rsidR="008357A7" w:rsidRPr="0088704A" w:rsidSect="00E3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A7"/>
    <w:rsid w:val="006A6A4A"/>
    <w:rsid w:val="006D7BB8"/>
    <w:rsid w:val="008357A7"/>
    <w:rsid w:val="0088704A"/>
    <w:rsid w:val="00DB5268"/>
    <w:rsid w:val="00E3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AC0B6"/>
  <w15:chartTrackingRefBased/>
  <w15:docId w15:val="{8C66911D-2019-5B40-B22F-43213E38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237">
      <w:bodyDiv w:val="1"/>
      <w:marLeft w:val="0"/>
      <w:marRight w:val="0"/>
      <w:marTop w:val="0"/>
      <w:marBottom w:val="0"/>
      <w:divBdr>
        <w:top w:val="none" w:sz="0" w:space="0" w:color="auto"/>
        <w:left w:val="none" w:sz="0" w:space="0" w:color="auto"/>
        <w:bottom w:val="none" w:sz="0" w:space="0" w:color="auto"/>
        <w:right w:val="none" w:sz="0" w:space="0" w:color="auto"/>
      </w:divBdr>
    </w:div>
    <w:div w:id="415711175">
      <w:bodyDiv w:val="1"/>
      <w:marLeft w:val="0"/>
      <w:marRight w:val="0"/>
      <w:marTop w:val="0"/>
      <w:marBottom w:val="0"/>
      <w:divBdr>
        <w:top w:val="none" w:sz="0" w:space="0" w:color="auto"/>
        <w:left w:val="none" w:sz="0" w:space="0" w:color="auto"/>
        <w:bottom w:val="none" w:sz="0" w:space="0" w:color="auto"/>
        <w:right w:val="none" w:sz="0" w:space="0" w:color="auto"/>
      </w:divBdr>
      <w:divsChild>
        <w:div w:id="81109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874426">
              <w:marLeft w:val="0"/>
              <w:marRight w:val="0"/>
              <w:marTop w:val="0"/>
              <w:marBottom w:val="0"/>
              <w:divBdr>
                <w:top w:val="none" w:sz="0" w:space="0" w:color="auto"/>
                <w:left w:val="none" w:sz="0" w:space="0" w:color="auto"/>
                <w:bottom w:val="none" w:sz="0" w:space="0" w:color="auto"/>
                <w:right w:val="none" w:sz="0" w:space="0" w:color="auto"/>
              </w:divBdr>
              <w:divsChild>
                <w:div w:id="1062752767">
                  <w:marLeft w:val="0"/>
                  <w:marRight w:val="0"/>
                  <w:marTop w:val="0"/>
                  <w:marBottom w:val="0"/>
                  <w:divBdr>
                    <w:top w:val="none" w:sz="0" w:space="0" w:color="auto"/>
                    <w:left w:val="none" w:sz="0" w:space="0" w:color="auto"/>
                    <w:bottom w:val="none" w:sz="0" w:space="0" w:color="auto"/>
                    <w:right w:val="none" w:sz="0" w:space="0" w:color="auto"/>
                  </w:divBdr>
                  <w:divsChild>
                    <w:div w:id="1963340188">
                      <w:marLeft w:val="0"/>
                      <w:marRight w:val="0"/>
                      <w:marTop w:val="0"/>
                      <w:marBottom w:val="0"/>
                      <w:divBdr>
                        <w:top w:val="none" w:sz="0" w:space="0" w:color="auto"/>
                        <w:left w:val="none" w:sz="0" w:space="0" w:color="auto"/>
                        <w:bottom w:val="none" w:sz="0" w:space="0" w:color="auto"/>
                        <w:right w:val="none" w:sz="0" w:space="0" w:color="auto"/>
                      </w:divBdr>
                      <w:divsChild>
                        <w:div w:id="1211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28227">
      <w:bodyDiv w:val="1"/>
      <w:marLeft w:val="0"/>
      <w:marRight w:val="0"/>
      <w:marTop w:val="0"/>
      <w:marBottom w:val="0"/>
      <w:divBdr>
        <w:top w:val="none" w:sz="0" w:space="0" w:color="auto"/>
        <w:left w:val="none" w:sz="0" w:space="0" w:color="auto"/>
        <w:bottom w:val="none" w:sz="0" w:space="0" w:color="auto"/>
        <w:right w:val="none" w:sz="0" w:space="0" w:color="auto"/>
      </w:divBdr>
    </w:div>
    <w:div w:id="20801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8C521AF3E0324A8E0E2BC0B0E90AC0" ma:contentTypeVersion="131" ma:contentTypeDescription="Create a new document." ma:contentTypeScope="" ma:versionID="a05bfa1b9197dc28d600b8bb839e571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CACB70-727F-413D-83CF-9108560C15C4}">
  <ds:schemaRefs>
    <ds:schemaRef ds:uri="http://schemas.microsoft.com/sharepoint/v3/contenttype/forms"/>
  </ds:schemaRefs>
</ds:datastoreItem>
</file>

<file path=customXml/itemProps2.xml><?xml version="1.0" encoding="utf-8"?>
<ds:datastoreItem xmlns:ds="http://schemas.openxmlformats.org/officeDocument/2006/customXml" ds:itemID="{FB221793-98FF-4248-B81B-01D42067C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03A63-8461-4FB2-A9F7-FB0DBE4889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2018-08-13T16:36:00Z</dcterms:created>
  <dcterms:modified xsi:type="dcterms:W3CDTF">2018-08-14T17:02:00Z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0x010100EF8C521AF3E0324A8E0E2BC0B0E90AC0</vt:lpwstr>
  </property>
</Properties>
</file>